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2A4A"/>
          <w:sz w:val="36"/>
        </w:rPr>
        <w:t>Peer Practices Scan - Service Request Intake</w:t>
      </w:r>
    </w:p>
    <w:p>
      <w:r>
        <w:rPr>
          <w:i/>
          <w:color w:val="0B6E6E"/>
          <w:sz w:val="19"/>
        </w:rPr>
        <w:t>Prepared by: Jordan Ekwueme · September 2026 · Fictional peer jurisdictions</w:t>
      </w:r>
    </w:p>
    <w:p>
      <w:r>
        <w:t>We spoke with staff in three fictional peer jurisdictions about how they handle service-request intake.</w:t>
      </w:r>
    </w:p>
    <w:p>
      <w:pPr>
        <w:spacing w:before="200"/>
      </w:pPr>
      <w:r>
        <w:rPr>
          <w:b/>
          <w:color w:val="1B2A4A"/>
          <w:sz w:val="26"/>
        </w:rPr>
        <w:t>Town of Alderbrook</w:t>
      </w:r>
    </w:p>
    <w:p>
      <w:r>
        <w:t>Added a single triage desk in 2025. Staff report that re-routing 'dropped noticeably' but have not measured it. Text-message status updates are sent at acknowledgment and closing.</w:t>
      </w:r>
    </w:p>
    <w:p>
      <w:pPr>
        <w:spacing w:before="200"/>
      </w:pPr>
      <w:r>
        <w:rPr>
          <w:b/>
          <w:color w:val="1B2A4A"/>
          <w:sz w:val="26"/>
        </w:rPr>
        <w:t>Cedar Point County</w:t>
      </w:r>
    </w:p>
    <w:p>
      <w:r>
        <w:t>Uses a portal-only status page. Staff said older residents call the main line to ask for status, which adds phone volume.</w:t>
      </w:r>
    </w:p>
    <w:p>
      <w:pPr>
        <w:spacing w:before="200"/>
      </w:pPr>
      <w:r>
        <w:rPr>
          <w:b/>
          <w:color w:val="1B2A4A"/>
          <w:sz w:val="26"/>
        </w:rPr>
        <w:t>Ridgemoor Valley Water District</w:t>
      </w:r>
    </w:p>
    <w:p>
      <w:r>
        <w:t>Uses a rotating 'first responder' analyst for intake. Reported that triage may work best with at least two trained staff per shift.</w:t>
      </w:r>
    </w:p>
    <w:p>
      <w:pPr>
        <w:spacing w:before="200"/>
      </w:pPr>
      <w:r>
        <w:rPr>
          <w:b/>
          <w:color w:val="1B2A4A"/>
          <w:sz w:val="26"/>
        </w:rPr>
        <w:t>Our read</w:t>
      </w:r>
    </w:p>
    <w:p>
      <w:r>
        <w:t>Triage appears promising, but peer results are self-reported and not measured. Portal-only updates may disadvantage residents who prefer phone or text.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296" w:bottom="144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0B6E6E"/>
        <w:sz w:val="16"/>
      </w:rPr>
      <w:t>City of Fernhollow, Department of Resident Services (fictional) · Training file 12C · CPS HR Copilot workshop practice packet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B4452F"/>
        <w:sz w:val="16"/>
      </w:rPr>
      <w:t>FICTIONAL TRAINING FILE - The City of Fernhollow, its staff, residents and data are invented for the CPS HR Microsoft 365 Copilot workshop. Do not use real work data.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